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6F11" w14:textId="77777777" w:rsidR="001D7533" w:rsidRPr="00CD71A1" w:rsidRDefault="00162140" w:rsidP="00AE3BCB">
      <w:pPr>
        <w:pStyle w:val="berschrift1"/>
        <w:keepNext w:val="0"/>
      </w:pPr>
      <w:bookmarkStart w:id="0" w:name="_GoBack"/>
      <w:bookmarkEnd w:id="0"/>
      <w:r w:rsidRPr="00CD71A1">
        <w:t>70 Prozent der Bundesbürger erwarten Angebote zur Absicherung beim Kreditabschluss | Zufriedenheit mit der Restkreditversicherung wächst auf Höchstwert</w:t>
      </w:r>
    </w:p>
    <w:p w14:paraId="0B0CCB73" w14:textId="2EEC77C4" w:rsidR="001D7533" w:rsidRPr="00CD71A1" w:rsidRDefault="00162140">
      <w:pPr>
        <w:pStyle w:val="Grundtext"/>
        <w:spacing w:after="360"/>
      </w:pPr>
      <w:r w:rsidRPr="00CD71A1">
        <w:t>Berlin</w:t>
      </w:r>
      <w:r w:rsidR="001D7533" w:rsidRPr="00C91158">
        <w:t xml:space="preserve">, </w:t>
      </w:r>
      <w:r w:rsidR="00C91158" w:rsidRPr="00C91158">
        <w:t>23</w:t>
      </w:r>
      <w:r w:rsidR="001D7533" w:rsidRPr="00C91158">
        <w:t xml:space="preserve">. </w:t>
      </w:r>
      <w:r w:rsidRPr="00C91158">
        <w:t>November</w:t>
      </w:r>
      <w:r w:rsidRPr="00CD71A1">
        <w:t xml:space="preserve"> 2021</w:t>
      </w:r>
      <w:r w:rsidR="001D7533" w:rsidRPr="00CD71A1">
        <w:t xml:space="preserve">. </w:t>
      </w:r>
      <w:r w:rsidR="00B33EAA" w:rsidRPr="00CD71A1">
        <w:t xml:space="preserve">Das </w:t>
      </w:r>
      <w:r w:rsidR="00CD71A1" w:rsidRPr="00CD71A1">
        <w:t>B</w:t>
      </w:r>
      <w:r w:rsidR="00B33EAA" w:rsidRPr="00CD71A1">
        <w:t xml:space="preserve">edürfnis </w:t>
      </w:r>
      <w:r w:rsidR="00CD71A1" w:rsidRPr="00CD71A1">
        <w:t xml:space="preserve">nach Sicherheit bei der Kreditnutzung </w:t>
      </w:r>
      <w:r w:rsidR="009C1F16">
        <w:t>hat</w:t>
      </w:r>
      <w:r w:rsidR="00CD71A1" w:rsidRPr="00CD71A1">
        <w:t xml:space="preserve"> in 2021 </w:t>
      </w:r>
      <w:r w:rsidR="009C1F16">
        <w:t>zugenommen</w:t>
      </w:r>
      <w:r w:rsidR="00CD71A1" w:rsidRPr="00CD71A1">
        <w:t>.</w:t>
      </w:r>
      <w:r w:rsidR="00B33EAA" w:rsidRPr="00CD71A1">
        <w:t xml:space="preserve"> </w:t>
      </w:r>
      <w:r w:rsidR="00CD71A1" w:rsidRPr="00CD71A1">
        <w:t>Drei von zehn Verb</w:t>
      </w:r>
      <w:r w:rsidR="00CD71A1">
        <w:t>r</w:t>
      </w:r>
      <w:r w:rsidR="00CD71A1" w:rsidRPr="00CD71A1">
        <w:t>auchern, die eine</w:t>
      </w:r>
      <w:r w:rsidR="00BF2E05">
        <w:t>n</w:t>
      </w:r>
      <w:r w:rsidR="00CD71A1" w:rsidRPr="00CD71A1">
        <w:t xml:space="preserve"> </w:t>
      </w:r>
      <w:r w:rsidR="00BF2E05">
        <w:t>Kredit zu Konsumzwecken</w:t>
      </w:r>
      <w:r w:rsidR="00CD71A1" w:rsidRPr="00CD71A1">
        <w:t xml:space="preserve"> verwenden, haben die Rückzahlung ihrer Raten versichert. Vor zwei Jahren lag dieser Anteil noch bei 23 Prozent. Dies ist das Ergebnis einer repräsentativen Befragung </w:t>
      </w:r>
      <w:r w:rsidR="009405C8">
        <w:t xml:space="preserve">der Marktforschungsgesellschaft Ipsos </w:t>
      </w:r>
      <w:r w:rsidR="00CD71A1">
        <w:t>im Auftrag des Bankenfachverbandes</w:t>
      </w:r>
      <w:r w:rsidR="000C4133">
        <w:t>. „Restkreditversicherungen bieten Schutz vor Zahlungs</w:t>
      </w:r>
      <w:r w:rsidR="009A6EAA">
        <w:t>problemen</w:t>
      </w:r>
      <w:r w:rsidR="000C4133">
        <w:t xml:space="preserve"> und sind ein wichtiges Mittel der Überschuldungsprävention</w:t>
      </w:r>
      <w:r w:rsidR="009A6EAA">
        <w:t>, gerade in Zeiten der Pandemie</w:t>
      </w:r>
      <w:r w:rsidR="000C4133">
        <w:t>“, sagt Jens Loa, Geschäftsführer des Bankenfachverbandes.</w:t>
      </w:r>
    </w:p>
    <w:p w14:paraId="04E5C051" w14:textId="77777777" w:rsidR="00BF2E05" w:rsidRDefault="00EA0508" w:rsidP="009A6EAA">
      <w:pPr>
        <w:pStyle w:val="berschrift2"/>
        <w:keepNext w:val="0"/>
        <w:spacing w:after="360"/>
      </w:pPr>
      <w:r>
        <w:t>Zufriedenheit um 22 Prozentpunkte gewachsen</w:t>
      </w:r>
      <w:r w:rsidR="009A6EAA">
        <w:br/>
      </w:r>
      <w:r w:rsidR="000C4133" w:rsidRPr="009A6EAA">
        <w:rPr>
          <w:rFonts w:cs="Times New Roman"/>
          <w:b w:val="0"/>
          <w:bCs w:val="0"/>
          <w:iCs w:val="0"/>
          <w:szCs w:val="24"/>
        </w:rPr>
        <w:t>Die Zufriedenheit mit der Restkreditversicherung (RKV) ist in den vergangenen Jahren kontinuierlich gewachsen und liegt aktuell auf einem Höchstwert. 78 Prozent der Versicherten sind mit der RKV zufrieden bzw. sehr zufriede</w:t>
      </w:r>
      <w:r w:rsidR="00BF2E05" w:rsidRPr="009A6EAA">
        <w:rPr>
          <w:rFonts w:cs="Times New Roman"/>
          <w:b w:val="0"/>
          <w:bCs w:val="0"/>
          <w:iCs w:val="0"/>
          <w:szCs w:val="24"/>
        </w:rPr>
        <w:t xml:space="preserve">n. Das entspricht einem Plus von 22 Prozentpunkten im Vergleich zu 2015. </w:t>
      </w:r>
      <w:r w:rsidR="000C4133" w:rsidRPr="009A6EAA">
        <w:rPr>
          <w:rFonts w:cs="Times New Roman"/>
          <w:b w:val="0"/>
          <w:bCs w:val="0"/>
          <w:iCs w:val="0"/>
          <w:szCs w:val="24"/>
        </w:rPr>
        <w:t xml:space="preserve">Lediglich sechs Prozent sind unzufrieden und 16 Prozent sind neutral eingestellt. Aus Sicht des Bankenfachverbandes ist diese Entwicklung maßgeblich auf diverse Brancheninitiativen zur Erhöhung der Transparenz </w:t>
      </w:r>
      <w:r w:rsidR="00BF2E05" w:rsidRPr="009A6EAA">
        <w:rPr>
          <w:rFonts w:cs="Times New Roman"/>
          <w:b w:val="0"/>
          <w:bCs w:val="0"/>
          <w:iCs w:val="0"/>
          <w:szCs w:val="24"/>
        </w:rPr>
        <w:t xml:space="preserve">und Kundenfreundlichkeit </w:t>
      </w:r>
      <w:r w:rsidR="000C4133" w:rsidRPr="009A6EAA">
        <w:rPr>
          <w:rFonts w:cs="Times New Roman"/>
          <w:b w:val="0"/>
          <w:bCs w:val="0"/>
          <w:iCs w:val="0"/>
          <w:szCs w:val="24"/>
        </w:rPr>
        <w:t xml:space="preserve">zurückzuführen. </w:t>
      </w:r>
      <w:r w:rsidR="00BF2E05" w:rsidRPr="009A6EAA">
        <w:rPr>
          <w:rFonts w:cs="Times New Roman"/>
          <w:b w:val="0"/>
          <w:bCs w:val="0"/>
          <w:iCs w:val="0"/>
          <w:szCs w:val="24"/>
        </w:rPr>
        <w:t xml:space="preserve">Zugenommen haben auch die </w:t>
      </w:r>
      <w:r w:rsidRPr="009A6EAA">
        <w:rPr>
          <w:rFonts w:cs="Times New Roman"/>
          <w:b w:val="0"/>
          <w:bCs w:val="0"/>
          <w:iCs w:val="0"/>
          <w:szCs w:val="24"/>
        </w:rPr>
        <w:t>Anteile</w:t>
      </w:r>
      <w:r w:rsidR="00BF2E05" w:rsidRPr="009A6EAA">
        <w:rPr>
          <w:rFonts w:cs="Times New Roman"/>
          <w:b w:val="0"/>
          <w:bCs w:val="0"/>
          <w:iCs w:val="0"/>
          <w:szCs w:val="24"/>
        </w:rPr>
        <w:t xml:space="preserve"> der versicherten Risiken</w:t>
      </w:r>
      <w:r w:rsidRPr="009A6EAA">
        <w:rPr>
          <w:rFonts w:cs="Times New Roman"/>
          <w:b w:val="0"/>
          <w:bCs w:val="0"/>
          <w:iCs w:val="0"/>
          <w:szCs w:val="24"/>
        </w:rPr>
        <w:t xml:space="preserve">. Den Todesfall </w:t>
      </w:r>
      <w:r w:rsidR="005C5C46">
        <w:rPr>
          <w:rFonts w:cs="Times New Roman"/>
          <w:b w:val="0"/>
          <w:bCs w:val="0"/>
          <w:iCs w:val="0"/>
          <w:szCs w:val="24"/>
        </w:rPr>
        <w:t>decken</w:t>
      </w:r>
      <w:r w:rsidRPr="009A6EAA">
        <w:rPr>
          <w:rFonts w:cs="Times New Roman"/>
          <w:b w:val="0"/>
          <w:bCs w:val="0"/>
          <w:iCs w:val="0"/>
          <w:szCs w:val="24"/>
        </w:rPr>
        <w:t xml:space="preserve"> 93 Prozent und </w:t>
      </w:r>
      <w:r w:rsidR="009405C8">
        <w:rPr>
          <w:rFonts w:cs="Times New Roman"/>
          <w:b w:val="0"/>
          <w:bCs w:val="0"/>
          <w:iCs w:val="0"/>
          <w:szCs w:val="24"/>
        </w:rPr>
        <w:t xml:space="preserve">die </w:t>
      </w:r>
      <w:r w:rsidRPr="009A6EAA">
        <w:rPr>
          <w:rFonts w:cs="Times New Roman"/>
          <w:b w:val="0"/>
          <w:bCs w:val="0"/>
          <w:iCs w:val="0"/>
          <w:szCs w:val="24"/>
        </w:rPr>
        <w:t>Arbeits</w:t>
      </w:r>
      <w:r w:rsidR="0020031E">
        <w:rPr>
          <w:rFonts w:cs="Times New Roman"/>
          <w:b w:val="0"/>
          <w:bCs w:val="0"/>
          <w:iCs w:val="0"/>
          <w:szCs w:val="24"/>
        </w:rPr>
        <w:t>unfähigkeit</w:t>
      </w:r>
      <w:r w:rsidRPr="009A6EAA">
        <w:rPr>
          <w:rFonts w:cs="Times New Roman"/>
          <w:b w:val="0"/>
          <w:bCs w:val="0"/>
          <w:iCs w:val="0"/>
          <w:szCs w:val="24"/>
        </w:rPr>
        <w:t xml:space="preserve"> 74 Prozent der Policen ab. Das entspricht einer Steigerung von sieben bzw. zwölf Prozentpunkten im Vergleich zum Vorjahr.</w:t>
      </w:r>
    </w:p>
    <w:p w14:paraId="7D0F861D" w14:textId="40BB5D7D" w:rsidR="00E726DB" w:rsidRDefault="00EA0508" w:rsidP="009A6EAA">
      <w:pPr>
        <w:pStyle w:val="berschrift2"/>
        <w:keepNext w:val="0"/>
        <w:spacing w:after="360"/>
      </w:pPr>
      <w:r>
        <w:t>Information über Risiken und Angebote zur Absicherung</w:t>
      </w:r>
      <w:r w:rsidR="009A6EAA">
        <w:br/>
      </w:r>
      <w:r w:rsidR="00E726DB" w:rsidRPr="009A6EAA">
        <w:rPr>
          <w:rFonts w:cs="Times New Roman"/>
          <w:b w:val="0"/>
          <w:bCs w:val="0"/>
          <w:iCs w:val="0"/>
          <w:szCs w:val="24"/>
        </w:rPr>
        <w:t>Die große Mehrheit der Verbraucher sieht die Banken in der Pflicht, Kreditinteressenten über mögliche Risiken während der Laufzeit zu informieren. 70 Prozent der Bundesbürger erwarten, dass Banken bereits beim Abschluss eines Kredits die verschiedenen Absicherungsmöglichkeiten einer Restkreditversicherung aufzeig</w:t>
      </w:r>
      <w:r w:rsidR="000C4133" w:rsidRPr="009A6EAA">
        <w:rPr>
          <w:rFonts w:cs="Times New Roman"/>
          <w:b w:val="0"/>
          <w:bCs w:val="0"/>
          <w:iCs w:val="0"/>
          <w:szCs w:val="24"/>
        </w:rPr>
        <w:t xml:space="preserve">en </w:t>
      </w:r>
      <w:r w:rsidR="00E726DB" w:rsidRPr="009A6EAA">
        <w:rPr>
          <w:rFonts w:cs="Times New Roman"/>
          <w:b w:val="0"/>
          <w:bCs w:val="0"/>
          <w:iCs w:val="0"/>
          <w:szCs w:val="24"/>
        </w:rPr>
        <w:t>und anbiete</w:t>
      </w:r>
      <w:r w:rsidR="000C4133" w:rsidRPr="009A6EAA">
        <w:rPr>
          <w:rFonts w:cs="Times New Roman"/>
          <w:b w:val="0"/>
          <w:bCs w:val="0"/>
          <w:iCs w:val="0"/>
          <w:szCs w:val="24"/>
        </w:rPr>
        <w:t>n</w:t>
      </w:r>
      <w:r w:rsidR="005C5C46">
        <w:rPr>
          <w:rFonts w:cs="Times New Roman"/>
          <w:b w:val="0"/>
          <w:bCs w:val="0"/>
          <w:iCs w:val="0"/>
          <w:szCs w:val="24"/>
        </w:rPr>
        <w:t xml:space="preserve"> soll</w:t>
      </w:r>
      <w:r w:rsidR="005128C5">
        <w:rPr>
          <w:rFonts w:cs="Times New Roman"/>
          <w:b w:val="0"/>
          <w:bCs w:val="0"/>
          <w:iCs w:val="0"/>
          <w:szCs w:val="24"/>
        </w:rPr>
        <w:t>t</w:t>
      </w:r>
      <w:r w:rsidR="005C5C46">
        <w:rPr>
          <w:rFonts w:cs="Times New Roman"/>
          <w:b w:val="0"/>
          <w:bCs w:val="0"/>
          <w:iCs w:val="0"/>
          <w:szCs w:val="24"/>
        </w:rPr>
        <w:t>en</w:t>
      </w:r>
      <w:r w:rsidR="00E726DB" w:rsidRPr="009A6EAA">
        <w:rPr>
          <w:rFonts w:cs="Times New Roman"/>
          <w:b w:val="0"/>
          <w:bCs w:val="0"/>
          <w:iCs w:val="0"/>
          <w:szCs w:val="24"/>
        </w:rPr>
        <w:t xml:space="preserve">. </w:t>
      </w:r>
      <w:r w:rsidR="005C5C46">
        <w:rPr>
          <w:rFonts w:cs="Times New Roman"/>
          <w:b w:val="0"/>
          <w:bCs w:val="0"/>
          <w:iCs w:val="0"/>
          <w:szCs w:val="24"/>
        </w:rPr>
        <w:t xml:space="preserve">Nur ein sehr geringer Teil der Finanzierungsnutzer </w:t>
      </w:r>
      <w:r w:rsidR="00920A00">
        <w:rPr>
          <w:rFonts w:cs="Times New Roman"/>
          <w:b w:val="0"/>
          <w:bCs w:val="0"/>
          <w:iCs w:val="0"/>
          <w:szCs w:val="24"/>
        </w:rPr>
        <w:t xml:space="preserve">ist der Meinung, dass sich grundsätzlich keinerlei Absicherung lohnt. „Die Studie zeigt, dass eine große Mehrheit </w:t>
      </w:r>
      <w:r w:rsidR="00920A00">
        <w:rPr>
          <w:rFonts w:cs="Times New Roman"/>
          <w:b w:val="0"/>
          <w:bCs w:val="0"/>
          <w:iCs w:val="0"/>
          <w:szCs w:val="24"/>
        </w:rPr>
        <w:lastRenderedPageBreak/>
        <w:t xml:space="preserve">der Verbraucher die </w:t>
      </w:r>
      <w:r w:rsidR="00550226">
        <w:rPr>
          <w:rFonts w:cs="Times New Roman"/>
          <w:b w:val="0"/>
          <w:bCs w:val="0"/>
          <w:iCs w:val="0"/>
          <w:szCs w:val="24"/>
        </w:rPr>
        <w:t xml:space="preserve">Absicherungsmöglichkeiten der </w:t>
      </w:r>
      <w:r w:rsidR="00920A00">
        <w:rPr>
          <w:rFonts w:cs="Times New Roman"/>
          <w:b w:val="0"/>
          <w:bCs w:val="0"/>
          <w:iCs w:val="0"/>
          <w:szCs w:val="24"/>
        </w:rPr>
        <w:t>Restkreditversicherung als wichtig erachte</w:t>
      </w:r>
      <w:r w:rsidR="00550226">
        <w:rPr>
          <w:rFonts w:cs="Times New Roman"/>
          <w:b w:val="0"/>
          <w:bCs w:val="0"/>
          <w:iCs w:val="0"/>
          <w:szCs w:val="24"/>
        </w:rPr>
        <w:t>n</w:t>
      </w:r>
      <w:r w:rsidR="0033527F">
        <w:rPr>
          <w:rFonts w:cs="Times New Roman"/>
          <w:b w:val="0"/>
          <w:bCs w:val="0"/>
          <w:iCs w:val="0"/>
          <w:szCs w:val="24"/>
        </w:rPr>
        <w:t xml:space="preserve"> und </w:t>
      </w:r>
      <w:r w:rsidR="008F3AA0">
        <w:rPr>
          <w:rFonts w:cs="Times New Roman"/>
          <w:b w:val="0"/>
          <w:bCs w:val="0"/>
          <w:iCs w:val="0"/>
          <w:szCs w:val="24"/>
        </w:rPr>
        <w:t xml:space="preserve">beim Kreditabschluss </w:t>
      </w:r>
      <w:r w:rsidR="00550226">
        <w:rPr>
          <w:rFonts w:cs="Times New Roman"/>
          <w:b w:val="0"/>
          <w:bCs w:val="0"/>
          <w:iCs w:val="0"/>
          <w:szCs w:val="24"/>
        </w:rPr>
        <w:t>über die verschiedenen Möglichkeiten der Risikoabsicherung informiert werden möchten</w:t>
      </w:r>
      <w:r w:rsidR="00920A00">
        <w:rPr>
          <w:rFonts w:cs="Times New Roman"/>
          <w:b w:val="0"/>
          <w:bCs w:val="0"/>
          <w:iCs w:val="0"/>
          <w:szCs w:val="24"/>
        </w:rPr>
        <w:t xml:space="preserve">“, </w:t>
      </w:r>
      <w:r w:rsidR="005128C5">
        <w:rPr>
          <w:rFonts w:cs="Times New Roman"/>
          <w:b w:val="0"/>
          <w:bCs w:val="0"/>
          <w:iCs w:val="0"/>
          <w:szCs w:val="24"/>
        </w:rPr>
        <w:t>ergänzt</w:t>
      </w:r>
      <w:r w:rsidR="00920A00">
        <w:rPr>
          <w:rFonts w:cs="Times New Roman"/>
          <w:b w:val="0"/>
          <w:bCs w:val="0"/>
          <w:iCs w:val="0"/>
          <w:szCs w:val="24"/>
        </w:rPr>
        <w:t xml:space="preserve"> Loa.</w:t>
      </w:r>
    </w:p>
    <w:p w14:paraId="57990A8F" w14:textId="77777777" w:rsidR="00E36BFA" w:rsidRPr="009A6EAA" w:rsidRDefault="00277A3B" w:rsidP="009A6EAA">
      <w:pPr>
        <w:spacing w:after="360" w:line="320" w:lineRule="exact"/>
        <w:rPr>
          <w:szCs w:val="22"/>
        </w:rPr>
      </w:pPr>
      <w:r w:rsidRPr="009A6EAA">
        <w:rPr>
          <w:b/>
          <w:szCs w:val="22"/>
        </w:rPr>
        <w:t>Der Bankenfachverband</w:t>
      </w:r>
      <w:r w:rsidRPr="009A6EAA">
        <w:rPr>
          <w:szCs w:val="22"/>
        </w:rPr>
        <w:t xml:space="preserve"> (BFACH) vertritt die Interessen der Kreditbanken in Deutschland. Seine Mitglieder sind die Experten für die Finanzierung von Konsum- und Investitionsgütern wie Kraftfahrzeugen. Die Kreditbanken haben mehr als 1</w:t>
      </w:r>
      <w:r w:rsidR="00162140" w:rsidRPr="009A6EAA">
        <w:rPr>
          <w:szCs w:val="22"/>
        </w:rPr>
        <w:t>6</w:t>
      </w:r>
      <w:r w:rsidRPr="009A6EAA">
        <w:rPr>
          <w:szCs w:val="22"/>
        </w:rPr>
        <w:t>0 Milliarden Euro an Verbraucher und Unternehmen ausgeliehen und fördern damit Wirtschaft und Konjunktur.</w:t>
      </w:r>
    </w:p>
    <w:p w14:paraId="5D223825" w14:textId="34874C38" w:rsidR="005919EC" w:rsidRPr="009A6EAA" w:rsidRDefault="005919EC" w:rsidP="009A6EAA">
      <w:pPr>
        <w:spacing w:after="360" w:line="320" w:lineRule="exact"/>
        <w:rPr>
          <w:szCs w:val="22"/>
        </w:rPr>
      </w:pPr>
      <w:r w:rsidRPr="005919EC">
        <w:rPr>
          <w:b/>
          <w:szCs w:val="22"/>
        </w:rPr>
        <w:t xml:space="preserve">Marktdaten zur Restkreditversicherung </w:t>
      </w:r>
      <w:r w:rsidRPr="005919EC">
        <w:rPr>
          <w:szCs w:val="22"/>
        </w:rPr>
        <w:t>erhebt die Ipsos GmbH auf Basis des GfK-</w:t>
      </w:r>
      <w:r w:rsidR="000229A7">
        <w:rPr>
          <w:szCs w:val="22"/>
        </w:rPr>
        <w:br/>
      </w:r>
      <w:r w:rsidRPr="005919EC">
        <w:rPr>
          <w:szCs w:val="22"/>
        </w:rPr>
        <w:t>Finanzmarktpanels seit 2008 einmal jährlich im Auftrag des Bankenfachverbandes – als Teil einer groß angelegten Studie zur Konsumfinanzierung, in der eine repräsentative Stichprobe von über 1.800 privaten Haushalten befragt wird.</w:t>
      </w:r>
    </w:p>
    <w:p w14:paraId="07F5D36B" w14:textId="180C1F01" w:rsidR="0069549B" w:rsidRPr="00C91158" w:rsidRDefault="00452A7E" w:rsidP="009A6EAA">
      <w:pPr>
        <w:pStyle w:val="Grundtext"/>
        <w:spacing w:after="360" w:line="320" w:lineRule="exact"/>
        <w:rPr>
          <w:szCs w:val="22"/>
        </w:rPr>
      </w:pPr>
      <w:r>
        <w:rPr>
          <w:b/>
          <w:szCs w:val="22"/>
        </w:rPr>
        <w:t>Anlag</w:t>
      </w:r>
      <w:r w:rsidRPr="00C91158">
        <w:rPr>
          <w:b/>
          <w:szCs w:val="22"/>
        </w:rPr>
        <w:t>e</w:t>
      </w:r>
      <w:r w:rsidR="00D171C9" w:rsidRPr="00C91158">
        <w:rPr>
          <w:b/>
          <w:szCs w:val="22"/>
        </w:rPr>
        <w:t xml:space="preserve">: </w:t>
      </w:r>
      <w:hyperlink r:id="rId7" w:history="1">
        <w:r w:rsidR="00BF2E05" w:rsidRPr="00C91158">
          <w:rPr>
            <w:rStyle w:val="Hyperlink"/>
            <w:color w:val="004E9E" w:themeColor="accent2"/>
            <w:szCs w:val="22"/>
          </w:rPr>
          <w:t>Marktstudie Restkreditversicherung 2021</w:t>
        </w:r>
      </w:hyperlink>
      <w:r w:rsidR="00CF1430">
        <w:rPr>
          <w:szCs w:val="22"/>
        </w:rPr>
        <w:br/>
      </w:r>
      <w:r w:rsidR="00CF1430" w:rsidRPr="00452A7E">
        <w:rPr>
          <w:b/>
          <w:szCs w:val="22"/>
        </w:rPr>
        <w:t>Branchenini</w:t>
      </w:r>
      <w:r w:rsidRPr="00452A7E">
        <w:rPr>
          <w:b/>
          <w:szCs w:val="22"/>
        </w:rPr>
        <w:t>tiativen</w:t>
      </w:r>
      <w:r>
        <w:rPr>
          <w:b/>
          <w:szCs w:val="22"/>
        </w:rPr>
        <w:t xml:space="preserve">: </w:t>
      </w:r>
      <w:hyperlink r:id="rId8" w:history="1">
        <w:r w:rsidR="00BF2E05" w:rsidRPr="00C91158">
          <w:rPr>
            <w:rStyle w:val="Hyperlink"/>
            <w:color w:val="004E9E" w:themeColor="accent2"/>
            <w:szCs w:val="22"/>
          </w:rPr>
          <w:t>Punktekatalog „RKV pro Verbraucher“</w:t>
        </w:r>
      </w:hyperlink>
      <w:r w:rsidR="00D171C9" w:rsidRPr="009A6EAA">
        <w:rPr>
          <w:szCs w:val="22"/>
        </w:rPr>
        <w:br/>
      </w:r>
      <w:r w:rsidR="00D171C9" w:rsidRPr="009A6EAA">
        <w:rPr>
          <w:b/>
          <w:szCs w:val="22"/>
        </w:rPr>
        <w:t>Textfassung</w:t>
      </w:r>
      <w:r w:rsidR="00D171C9" w:rsidRPr="009A6EAA">
        <w:rPr>
          <w:szCs w:val="22"/>
        </w:rPr>
        <w:t xml:space="preserve">: www.bfach.de / Presse </w:t>
      </w:r>
      <w:r w:rsidR="00D171C9" w:rsidRPr="00C91158">
        <w:rPr>
          <w:szCs w:val="22"/>
        </w:rPr>
        <w:t xml:space="preserve">/ </w:t>
      </w:r>
      <w:r w:rsidR="00C91158" w:rsidRPr="00C91158">
        <w:rPr>
          <w:szCs w:val="22"/>
        </w:rPr>
        <w:t>23</w:t>
      </w:r>
      <w:r w:rsidR="00D171C9" w:rsidRPr="00C91158">
        <w:rPr>
          <w:szCs w:val="22"/>
        </w:rPr>
        <w:t>.</w:t>
      </w:r>
      <w:r w:rsidR="00162140" w:rsidRPr="00C91158">
        <w:rPr>
          <w:szCs w:val="22"/>
        </w:rPr>
        <w:t>11</w:t>
      </w:r>
      <w:r w:rsidR="00162140" w:rsidRPr="009A6EAA">
        <w:rPr>
          <w:szCs w:val="22"/>
        </w:rPr>
        <w:t>.21</w:t>
      </w:r>
      <w:r w:rsidR="00D171C9" w:rsidRPr="009A6EAA">
        <w:rPr>
          <w:szCs w:val="22"/>
        </w:rPr>
        <w:br/>
      </w:r>
      <w:r w:rsidR="00D171C9" w:rsidRPr="009A6EAA">
        <w:rPr>
          <w:b/>
          <w:szCs w:val="22"/>
        </w:rPr>
        <w:t xml:space="preserve">Kontakt: </w:t>
      </w:r>
      <w:r w:rsidR="00D171C9" w:rsidRPr="009A6EAA">
        <w:rPr>
          <w:szCs w:val="22"/>
        </w:rPr>
        <w:t xml:space="preserve">Bankenfachverband, Stephan Moll, Leiter Markt und PR, Tel. 030 2462596-14, </w:t>
      </w:r>
      <w:hyperlink r:id="rId9" w:history="1">
        <w:r w:rsidR="0069549B" w:rsidRPr="00C91158">
          <w:rPr>
            <w:rStyle w:val="Hyperlink"/>
            <w:color w:val="004E9E" w:themeColor="accent2"/>
            <w:szCs w:val="22"/>
          </w:rPr>
          <w:t>stephan.moll@bfach.de</w:t>
        </w:r>
      </w:hyperlink>
    </w:p>
    <w:sectPr w:rsidR="0069549B" w:rsidRPr="00C91158">
      <w:headerReference w:type="default" r:id="rId10"/>
      <w:footerReference w:type="default" r:id="rId11"/>
      <w:headerReference w:type="first" r:id="rId12"/>
      <w:pgSz w:w="11906" w:h="16838" w:code="9"/>
      <w:pgMar w:top="3402" w:right="1361" w:bottom="1701" w:left="1701"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B0E2" w14:textId="77777777" w:rsidR="002943C1" w:rsidRDefault="002943C1">
      <w:r>
        <w:separator/>
      </w:r>
    </w:p>
  </w:endnote>
  <w:endnote w:type="continuationSeparator" w:id="0">
    <w:p w14:paraId="3C9D4B89" w14:textId="77777777" w:rsidR="002943C1" w:rsidRDefault="0029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A437" w14:textId="77777777" w:rsidR="001825A2" w:rsidRDefault="001825A2">
    <w:pP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512B3" w14:textId="77777777" w:rsidR="002943C1" w:rsidRDefault="002943C1">
      <w:r>
        <w:separator/>
      </w:r>
    </w:p>
  </w:footnote>
  <w:footnote w:type="continuationSeparator" w:id="0">
    <w:p w14:paraId="6DE40E54" w14:textId="77777777" w:rsidR="002943C1" w:rsidRDefault="0029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E482" w14:textId="77777777" w:rsidR="001825A2" w:rsidRDefault="001B6762">
    <w:r>
      <w:rPr>
        <w:noProof/>
        <w:sz w:val="20"/>
      </w:rPr>
      <w:drawing>
        <wp:anchor distT="0" distB="0" distL="114300" distR="114300" simplePos="0" relativeHeight="251658752" behindDoc="0" locked="1" layoutInCell="1" allowOverlap="1" wp14:anchorId="1BDF330F" wp14:editId="5CB684A3">
          <wp:simplePos x="0" y="0"/>
          <wp:positionH relativeFrom="page">
            <wp:posOffset>0</wp:posOffset>
          </wp:positionH>
          <wp:positionV relativeFrom="page">
            <wp:posOffset>0</wp:posOffset>
          </wp:positionV>
          <wp:extent cx="7581900" cy="1424940"/>
          <wp:effectExtent l="0" t="0" r="0" b="3810"/>
          <wp:wrapNone/>
          <wp:docPr id="12" name="Bild 12" descr="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2"/>
                  <pic:cNvPicPr>
                    <a:picLocks noChangeAspect="1" noChangeArrowheads="1"/>
                  </pic:cNvPicPr>
                </pic:nvPicPr>
                <pic:blipFill>
                  <a:blip r:embed="rId1">
                    <a:extLst>
                      <a:ext uri="{28A0092B-C50C-407E-A947-70E740481C1C}">
                        <a14:useLocalDpi xmlns:a14="http://schemas.microsoft.com/office/drawing/2010/main" val="0"/>
                      </a:ext>
                    </a:extLst>
                  </a:blip>
                  <a:srcRect b="86697"/>
                  <a:stretch>
                    <a:fillRect/>
                  </a:stretch>
                </pic:blipFill>
                <pic:spPr bwMode="auto">
                  <a:xfrm>
                    <a:off x="0" y="0"/>
                    <a:ext cx="75819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7C9E" w14:textId="77777777" w:rsidR="001825A2" w:rsidRDefault="001B6762">
    <w:r>
      <w:rPr>
        <w:noProof/>
        <w:sz w:val="20"/>
      </w:rPr>
      <w:drawing>
        <wp:anchor distT="0" distB="0" distL="114300" distR="114300" simplePos="0" relativeHeight="251656704" behindDoc="0" locked="1" layoutInCell="1" allowOverlap="1" wp14:anchorId="610B5846" wp14:editId="0B466753">
          <wp:simplePos x="0" y="0"/>
          <wp:positionH relativeFrom="page">
            <wp:posOffset>0</wp:posOffset>
          </wp:positionH>
          <wp:positionV relativeFrom="page">
            <wp:posOffset>0</wp:posOffset>
          </wp:positionV>
          <wp:extent cx="7581900" cy="10734675"/>
          <wp:effectExtent l="0" t="0" r="0" b="9525"/>
          <wp:wrapNone/>
          <wp:docPr id="13" name="Bild 1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se-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C1"/>
    <w:rsid w:val="000229A7"/>
    <w:rsid w:val="00060A6D"/>
    <w:rsid w:val="0007149B"/>
    <w:rsid w:val="000C4133"/>
    <w:rsid w:val="000E636A"/>
    <w:rsid w:val="00114227"/>
    <w:rsid w:val="0016197B"/>
    <w:rsid w:val="00162140"/>
    <w:rsid w:val="001825A2"/>
    <w:rsid w:val="001A10C2"/>
    <w:rsid w:val="001B6762"/>
    <w:rsid w:val="001D7533"/>
    <w:rsid w:val="001F41FF"/>
    <w:rsid w:val="0020031E"/>
    <w:rsid w:val="00277A3B"/>
    <w:rsid w:val="00286B2F"/>
    <w:rsid w:val="002943C1"/>
    <w:rsid w:val="0033527F"/>
    <w:rsid w:val="003932BC"/>
    <w:rsid w:val="003E3A71"/>
    <w:rsid w:val="00405261"/>
    <w:rsid w:val="00423343"/>
    <w:rsid w:val="004354F4"/>
    <w:rsid w:val="00452A7E"/>
    <w:rsid w:val="00463974"/>
    <w:rsid w:val="005128C5"/>
    <w:rsid w:val="00525AC1"/>
    <w:rsid w:val="00550226"/>
    <w:rsid w:val="0055684E"/>
    <w:rsid w:val="005919EC"/>
    <w:rsid w:val="005C5C46"/>
    <w:rsid w:val="00600F13"/>
    <w:rsid w:val="00607FD3"/>
    <w:rsid w:val="0069549B"/>
    <w:rsid w:val="006B33CA"/>
    <w:rsid w:val="006C180D"/>
    <w:rsid w:val="006C6114"/>
    <w:rsid w:val="006E3EDA"/>
    <w:rsid w:val="00763032"/>
    <w:rsid w:val="00815B37"/>
    <w:rsid w:val="00843C04"/>
    <w:rsid w:val="00884CBA"/>
    <w:rsid w:val="008F3AA0"/>
    <w:rsid w:val="00920601"/>
    <w:rsid w:val="00920A00"/>
    <w:rsid w:val="009216AE"/>
    <w:rsid w:val="00937CD4"/>
    <w:rsid w:val="009405C8"/>
    <w:rsid w:val="009558D5"/>
    <w:rsid w:val="009A6EAA"/>
    <w:rsid w:val="009C1F16"/>
    <w:rsid w:val="00A040E4"/>
    <w:rsid w:val="00A62A4C"/>
    <w:rsid w:val="00AE3BCB"/>
    <w:rsid w:val="00B33EAA"/>
    <w:rsid w:val="00B9076A"/>
    <w:rsid w:val="00BA3FC8"/>
    <w:rsid w:val="00BF2E05"/>
    <w:rsid w:val="00C2423E"/>
    <w:rsid w:val="00C91158"/>
    <w:rsid w:val="00CD71A1"/>
    <w:rsid w:val="00CE6E1F"/>
    <w:rsid w:val="00CF1430"/>
    <w:rsid w:val="00D171C9"/>
    <w:rsid w:val="00D36E8B"/>
    <w:rsid w:val="00D55FC3"/>
    <w:rsid w:val="00D860EF"/>
    <w:rsid w:val="00DF1006"/>
    <w:rsid w:val="00E36BFA"/>
    <w:rsid w:val="00E43AF5"/>
    <w:rsid w:val="00E726DB"/>
    <w:rsid w:val="00E736B9"/>
    <w:rsid w:val="00EA0508"/>
    <w:rsid w:val="00F73714"/>
    <w:rsid w:val="00F87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5481F3"/>
  <w15:docId w15:val="{96B9DE54-B7B3-45AD-BA9E-7EF0B5D5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 w:type="character" w:styleId="NichtaufgelsteErwhnung">
    <w:name w:val="Unresolved Mention"/>
    <w:basedOn w:val="Absatz-Standardschriftart"/>
    <w:uiPriority w:val="99"/>
    <w:semiHidden/>
    <w:unhideWhenUsed/>
    <w:rsid w:val="006E3EDA"/>
    <w:rPr>
      <w:color w:val="605E5C"/>
      <w:shd w:val="clear" w:color="auto" w:fill="E1DFDD"/>
    </w:rPr>
  </w:style>
  <w:style w:type="character" w:styleId="Kommentarzeichen">
    <w:name w:val="annotation reference"/>
    <w:basedOn w:val="Absatz-Standardschriftart"/>
    <w:semiHidden/>
    <w:unhideWhenUsed/>
    <w:rsid w:val="00550226"/>
    <w:rPr>
      <w:sz w:val="16"/>
      <w:szCs w:val="16"/>
    </w:rPr>
  </w:style>
  <w:style w:type="paragraph" w:styleId="Kommentartext">
    <w:name w:val="annotation text"/>
    <w:basedOn w:val="Standard"/>
    <w:link w:val="KommentartextZchn"/>
    <w:semiHidden/>
    <w:unhideWhenUsed/>
    <w:rsid w:val="00550226"/>
    <w:pPr>
      <w:spacing w:line="240" w:lineRule="auto"/>
    </w:pPr>
    <w:rPr>
      <w:sz w:val="20"/>
      <w:szCs w:val="20"/>
    </w:rPr>
  </w:style>
  <w:style w:type="character" w:customStyle="1" w:styleId="KommentartextZchn">
    <w:name w:val="Kommentartext Zchn"/>
    <w:basedOn w:val="Absatz-Standardschriftart"/>
    <w:link w:val="Kommentartext"/>
    <w:semiHidden/>
    <w:rsid w:val="00550226"/>
    <w:rPr>
      <w:rFonts w:ascii="Univers" w:hAnsi="Univers"/>
    </w:rPr>
  </w:style>
  <w:style w:type="paragraph" w:styleId="Kommentarthema">
    <w:name w:val="annotation subject"/>
    <w:basedOn w:val="Kommentartext"/>
    <w:next w:val="Kommentartext"/>
    <w:link w:val="KommentarthemaZchn"/>
    <w:semiHidden/>
    <w:unhideWhenUsed/>
    <w:rsid w:val="00550226"/>
    <w:rPr>
      <w:b/>
      <w:bCs/>
    </w:rPr>
  </w:style>
  <w:style w:type="character" w:customStyle="1" w:styleId="KommentarthemaZchn">
    <w:name w:val="Kommentarthema Zchn"/>
    <w:basedOn w:val="KommentartextZchn"/>
    <w:link w:val="Kommentarthema"/>
    <w:semiHidden/>
    <w:rsid w:val="00550226"/>
    <w:rPr>
      <w:rFonts w:ascii="Univers" w:hAnsi="Univers"/>
      <w:b/>
      <w:bCs/>
    </w:rPr>
  </w:style>
  <w:style w:type="paragraph" w:styleId="Sprechblasentext">
    <w:name w:val="Balloon Text"/>
    <w:basedOn w:val="Standard"/>
    <w:link w:val="SprechblasentextZchn"/>
    <w:rsid w:val="005502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550226"/>
    <w:rPr>
      <w:rFonts w:ascii="Segoe UI" w:hAnsi="Segoe UI" w:cs="Segoe UI"/>
      <w:sz w:val="18"/>
      <w:szCs w:val="18"/>
    </w:rPr>
  </w:style>
  <w:style w:type="paragraph" w:styleId="berarbeitung">
    <w:name w:val="Revision"/>
    <w:hidden/>
    <w:uiPriority w:val="99"/>
    <w:semiHidden/>
    <w:rsid w:val="00550226"/>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kv-pro-verbraucher.de/rvk-punktekatalog/uebersich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l.bfach.de/media/file/44551.Marktstudie_Restkreditversicherung_2021_BFACH.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moll@bfa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erband\01.%20%20Verwaltung\04_Handbuch%20bfach\07_Vorlagen\08_Markt%20und%20PR\Presse_Presseinformation_Entwurf.dotx" TargetMode="External"/></Relationships>
</file>

<file path=word/theme/theme1.xml><?xml version="1.0" encoding="utf-8"?>
<a:theme xmlns:a="http://schemas.openxmlformats.org/drawingml/2006/main" name="Larissa">
  <a:themeElements>
    <a:clrScheme name="BFACH">
      <a:dk1>
        <a:srgbClr val="000000"/>
      </a:dk1>
      <a:lt1>
        <a:srgbClr val="FFFFFF"/>
      </a:lt1>
      <a:dk2>
        <a:srgbClr val="FFFFFF"/>
      </a:dk2>
      <a:lt2>
        <a:srgbClr val="000000"/>
      </a:lt2>
      <a:accent1>
        <a:srgbClr val="000000"/>
      </a:accent1>
      <a:accent2>
        <a:srgbClr val="004E9E"/>
      </a:accent2>
      <a:accent3>
        <a:srgbClr val="AB0059"/>
      </a:accent3>
      <a:accent4>
        <a:srgbClr val="808080"/>
      </a:accent4>
      <a:accent5>
        <a:srgbClr val="FF0000"/>
      </a:accent5>
      <a:accent6>
        <a:srgbClr val="0000FF"/>
      </a:accent6>
      <a:hlink>
        <a:srgbClr val="004E9E"/>
      </a:hlink>
      <a:folHlink>
        <a:srgbClr val="AB0059"/>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Presse_Presseinformation_Entwurf</Template>
  <TotalTime>0</TotalTime>
  <Pages>2</Pages>
  <Words>410</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3508</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Elke Haag</dc:creator>
  <cp:lastModifiedBy>Elke Haag</cp:lastModifiedBy>
  <cp:revision>2</cp:revision>
  <cp:lastPrinted>2006-06-06T20:58:00Z</cp:lastPrinted>
  <dcterms:created xsi:type="dcterms:W3CDTF">2021-11-22T13:39:00Z</dcterms:created>
  <dcterms:modified xsi:type="dcterms:W3CDTF">2021-11-22T13:39:00Z</dcterms:modified>
</cp:coreProperties>
</file>