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33" w:rsidRPr="00F8701A" w:rsidRDefault="00EE3C9E" w:rsidP="00AE3BCB">
      <w:pPr>
        <w:pStyle w:val="berschrift1"/>
        <w:keepNext w:val="0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Neuregulierung </w:t>
      </w:r>
      <w:r w:rsidR="00E30BC1">
        <w:rPr>
          <w:lang w:val="en-US"/>
        </w:rPr>
        <w:t>der</w:t>
      </w:r>
      <w:r>
        <w:rPr>
          <w:lang w:val="en-US"/>
        </w:rPr>
        <w:t xml:space="preserve"> Restkreditversicherung: </w:t>
      </w:r>
      <w:r w:rsidRPr="00EE3C9E">
        <w:rPr>
          <w:lang w:val="en-US"/>
        </w:rPr>
        <w:t>„Der Provisionsdeckel ist ein unverhältnismäßiger Eingriff in die Privatautonomie“</w:t>
      </w:r>
    </w:p>
    <w:p w:rsidR="00EE3C9E" w:rsidRPr="00EE3C9E" w:rsidRDefault="00EE3C9E" w:rsidP="00EE3C9E">
      <w:pPr>
        <w:pStyle w:val="Grundtext"/>
        <w:spacing w:after="360"/>
        <w:rPr>
          <w:rFonts w:cs="Arial"/>
          <w:b/>
          <w:bCs/>
          <w:iCs/>
          <w:szCs w:val="28"/>
        </w:rPr>
      </w:pPr>
      <w:r>
        <w:rPr>
          <w:lang w:val="en-US"/>
        </w:rPr>
        <w:t>Berlin</w:t>
      </w:r>
      <w:r w:rsidR="001D7533" w:rsidRPr="00F8701A">
        <w:rPr>
          <w:lang w:val="en-US"/>
        </w:rPr>
        <w:t xml:space="preserve">, </w:t>
      </w:r>
      <w:r>
        <w:rPr>
          <w:lang w:val="en-US"/>
        </w:rPr>
        <w:t>07. Mai 2021</w:t>
      </w:r>
      <w:r w:rsidR="001D7533" w:rsidRPr="00F8701A">
        <w:rPr>
          <w:lang w:val="en-US"/>
        </w:rPr>
        <w:t xml:space="preserve">. </w:t>
      </w:r>
      <w:r w:rsidRPr="00EE3C9E">
        <w:rPr>
          <w:rFonts w:cs="Arial"/>
          <w:bCs/>
          <w:iCs/>
          <w:szCs w:val="28"/>
        </w:rPr>
        <w:t>Der Deutsche Bundestag hat einen undifferenzierten und starren Provisionsdeckel für Restkreditversicherungen beschlossen. Der Bankenfachverband wertet die Deckelung in Höhe von 2,5 Prozent der Darlehenssumme als ökonomisch unangemessen und ordnungs- sowie verbraucherpolitisch verfehlt.</w:t>
      </w:r>
    </w:p>
    <w:p w:rsidR="00EE3C9E" w:rsidRPr="00EE3C9E" w:rsidRDefault="00EE3C9E" w:rsidP="00EE3C9E">
      <w:pPr>
        <w:pStyle w:val="Grundtext"/>
        <w:spacing w:after="360"/>
        <w:rPr>
          <w:rFonts w:cs="Arial"/>
          <w:bCs/>
          <w:iCs/>
          <w:szCs w:val="28"/>
        </w:rPr>
      </w:pPr>
      <w:r w:rsidRPr="00EE3C9E">
        <w:rPr>
          <w:rFonts w:cs="Arial"/>
          <w:bCs/>
          <w:iCs/>
          <w:szCs w:val="28"/>
        </w:rPr>
        <w:t xml:space="preserve">„Der Provisionsdeckel bei der Restkreditversicherung greift unverhältnismäßig in die Privatautonomie und in die Berufsfreiheit von Banken und Versicherungen ein“, sagt Jens Loa, Geschäftsführer des Bankenfachverbandes. </w:t>
      </w:r>
    </w:p>
    <w:p w:rsidR="00EE3C9E" w:rsidRPr="00EE3C9E" w:rsidRDefault="00EE3C9E" w:rsidP="00EE3C9E">
      <w:pPr>
        <w:pStyle w:val="Grundtext"/>
        <w:spacing w:after="360"/>
        <w:rPr>
          <w:rFonts w:cs="Arial"/>
          <w:bCs/>
          <w:iCs/>
          <w:szCs w:val="28"/>
        </w:rPr>
      </w:pPr>
      <w:r w:rsidRPr="00EE3C9E">
        <w:rPr>
          <w:rFonts w:cs="Arial"/>
          <w:bCs/>
          <w:iCs/>
          <w:szCs w:val="28"/>
        </w:rPr>
        <w:t>Bei Erhalt eines gedeckelten Entgeltes für die Versicherungsvermittlung soll künftig jedwede Vergütung für die diversen Verwaltungs- und Dienstleistungstätigkeiten bei Vertragsabschluss und während der Vertragslaufzeit des Versicherungsproduktes verboten sein. „Ein derartiges Vergütungsverbot war der Wirtschaftsordnung bislang fremd“, so Loa.</w:t>
      </w:r>
    </w:p>
    <w:p w:rsidR="004354F4" w:rsidRPr="00EE3C9E" w:rsidRDefault="00EE3C9E" w:rsidP="00EE3C9E">
      <w:pPr>
        <w:pStyle w:val="Grundtext"/>
        <w:spacing w:after="360"/>
      </w:pPr>
      <w:r w:rsidRPr="00EE3C9E">
        <w:rPr>
          <w:rFonts w:cs="Arial"/>
          <w:bCs/>
          <w:iCs/>
          <w:szCs w:val="28"/>
        </w:rPr>
        <w:t xml:space="preserve">Um eine effektive Überschuldungsprävention für Verbraucher zu ermöglichen, spricht sich der Bankenfachverband dafür aus, den Verkauf der Restkreditversicherung weiterhin direkt beim Kreditabschluss zu ermöglichen. </w:t>
      </w:r>
    </w:p>
    <w:p w:rsidR="000F2D6C" w:rsidRDefault="00277A3B" w:rsidP="00EE3C9E">
      <w:pPr>
        <w:spacing w:after="360" w:line="240" w:lineRule="exact"/>
        <w:rPr>
          <w:sz w:val="18"/>
          <w:szCs w:val="18"/>
        </w:rPr>
      </w:pPr>
      <w:r>
        <w:rPr>
          <w:b/>
          <w:sz w:val="18"/>
          <w:szCs w:val="18"/>
        </w:rPr>
        <w:t>Der Bankenfachverband</w:t>
      </w:r>
      <w:r>
        <w:rPr>
          <w:sz w:val="18"/>
          <w:szCs w:val="18"/>
        </w:rPr>
        <w:t xml:space="preserve"> (BFACH) vertritt die Interessen der Kreditbanken in Deutschland. Seine Mitglieder sind die Experten für die Finanzierung von Konsum- und Investitionsgütern wie Kraftfahrzeugen. Die Kreditbanken haben mehr als 1</w:t>
      </w:r>
      <w:r w:rsidR="00EE3C9E">
        <w:rPr>
          <w:sz w:val="18"/>
          <w:szCs w:val="18"/>
        </w:rPr>
        <w:t>7</w:t>
      </w:r>
      <w:r>
        <w:rPr>
          <w:sz w:val="18"/>
          <w:szCs w:val="18"/>
        </w:rPr>
        <w:t xml:space="preserve">0 Milliarden Euro an Verbraucher und Unternehmen ausgeliehen und fördern damit Wirtschaft und Konjunktur. </w:t>
      </w:r>
    </w:p>
    <w:p w:rsidR="001D7533" w:rsidRPr="00ED702F" w:rsidRDefault="00ED702F" w:rsidP="00ED702F">
      <w:pPr>
        <w:spacing w:after="360" w:line="24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Links: </w:t>
      </w:r>
      <w:r>
        <w:rPr>
          <w:b/>
          <w:sz w:val="16"/>
          <w:szCs w:val="16"/>
        </w:rPr>
        <w:br/>
      </w:r>
      <w:hyperlink r:id="rId7" w:history="1">
        <w:r w:rsidRPr="00ED702F">
          <w:rPr>
            <w:rStyle w:val="Hyperlink"/>
            <w:color w:val="auto"/>
            <w:sz w:val="16"/>
            <w:szCs w:val="16"/>
          </w:rPr>
          <w:t>BFACH-Marktstudie Restkreditversicherung 2020</w:t>
        </w:r>
      </w:hyperlink>
      <w:r w:rsidRPr="00ED702F">
        <w:rPr>
          <w:sz w:val="16"/>
          <w:szCs w:val="16"/>
        </w:rPr>
        <w:br/>
      </w:r>
      <w:hyperlink r:id="rId8" w:history="1">
        <w:r w:rsidRPr="00ED702F">
          <w:rPr>
            <w:rStyle w:val="Hyperlink"/>
            <w:color w:val="auto"/>
            <w:sz w:val="16"/>
            <w:szCs w:val="16"/>
          </w:rPr>
          <w:t>BFACH-Selbstverpflichtung „RKV pro Verbraucher“</w:t>
        </w:r>
      </w:hyperlink>
      <w:r>
        <w:rPr>
          <w:b/>
          <w:sz w:val="16"/>
          <w:szCs w:val="16"/>
        </w:rPr>
        <w:br/>
      </w:r>
      <w:r w:rsidR="00D171C9">
        <w:rPr>
          <w:b/>
          <w:sz w:val="16"/>
          <w:szCs w:val="16"/>
        </w:rPr>
        <w:t>Textfassung</w:t>
      </w:r>
      <w:r w:rsidR="00D171C9">
        <w:rPr>
          <w:sz w:val="16"/>
          <w:szCs w:val="16"/>
        </w:rPr>
        <w:t xml:space="preserve">: www.bfach.de / Presse / </w:t>
      </w:r>
      <w:r w:rsidR="00492A0A">
        <w:rPr>
          <w:sz w:val="16"/>
          <w:szCs w:val="16"/>
        </w:rPr>
        <w:t>07.05.21</w:t>
      </w:r>
      <w:r w:rsidR="00D171C9">
        <w:rPr>
          <w:sz w:val="16"/>
          <w:szCs w:val="16"/>
        </w:rPr>
        <w:br/>
      </w:r>
      <w:r w:rsidR="00D171C9" w:rsidRPr="00D27E75">
        <w:rPr>
          <w:b/>
          <w:sz w:val="16"/>
          <w:szCs w:val="16"/>
        </w:rPr>
        <w:t xml:space="preserve">Kontakt: </w:t>
      </w:r>
      <w:r w:rsidR="00D171C9" w:rsidRPr="00D27E75">
        <w:rPr>
          <w:sz w:val="16"/>
          <w:szCs w:val="16"/>
        </w:rPr>
        <w:t xml:space="preserve">Bankenfachverband, Stephan Moll, Leiter Markt und PR, Tel. 030 2462596-14, </w:t>
      </w:r>
      <w:r w:rsidR="00D171C9" w:rsidRPr="00960593">
        <w:rPr>
          <w:sz w:val="16"/>
          <w:szCs w:val="16"/>
        </w:rPr>
        <w:t>stephan.moll@bfach.de</w:t>
      </w:r>
    </w:p>
    <w:sectPr w:rsidR="001D7533" w:rsidRPr="00ED702F">
      <w:headerReference w:type="default" r:id="rId9"/>
      <w:footerReference w:type="default" r:id="rId10"/>
      <w:headerReference w:type="first" r:id="rId11"/>
      <w:pgSz w:w="11906" w:h="16838" w:code="9"/>
      <w:pgMar w:top="3402" w:right="1361" w:bottom="1701" w:left="1701" w:header="249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3C1" w:rsidRDefault="002943C1">
      <w:r>
        <w:separator/>
      </w:r>
    </w:p>
  </w:endnote>
  <w:endnote w:type="continuationSeparator" w:id="0">
    <w:p w:rsidR="002943C1" w:rsidRDefault="0029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A2" w:rsidRDefault="001825A2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3C1" w:rsidRDefault="002943C1">
      <w:r>
        <w:separator/>
      </w:r>
    </w:p>
  </w:footnote>
  <w:footnote w:type="continuationSeparator" w:id="0">
    <w:p w:rsidR="002943C1" w:rsidRDefault="0029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A2" w:rsidRDefault="001B6762">
    <w:r>
      <w:rPr>
        <w:noProof/>
        <w:sz w:val="20"/>
      </w:rPr>
      <w:drawing>
        <wp:anchor distT="0" distB="0" distL="114300" distR="114300" simplePos="0" relativeHeight="251658752" behindDoc="0" locked="1" layoutInCell="1" allowOverlap="1" wp14:anchorId="32F01FC3" wp14:editId="40FF3A2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424940"/>
          <wp:effectExtent l="0" t="0" r="0" b="3810"/>
          <wp:wrapNone/>
          <wp:docPr id="12" name="Bild 12" descr="briefbogen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riefbogen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97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A2" w:rsidRDefault="001B6762">
    <w:r>
      <w:rPr>
        <w:noProof/>
        <w:sz w:val="20"/>
      </w:rPr>
      <w:drawing>
        <wp:anchor distT="0" distB="0" distL="114300" distR="114300" simplePos="0" relativeHeight="251656704" behindDoc="0" locked="1" layoutInCell="1" allowOverlap="1" wp14:anchorId="2D3B070D" wp14:editId="4C8A582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0734675"/>
          <wp:effectExtent l="0" t="0" r="0" b="9525"/>
          <wp:wrapNone/>
          <wp:docPr id="13" name="Bild 13" descr="Presse-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esse-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ABC"/>
    <w:multiLevelType w:val="hybridMultilevel"/>
    <w:tmpl w:val="5A32B7CE"/>
    <w:lvl w:ilvl="0" w:tplc="8FA08AF4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D7E2C"/>
    <w:multiLevelType w:val="hybridMultilevel"/>
    <w:tmpl w:val="2174B45E"/>
    <w:lvl w:ilvl="0" w:tplc="F5242172">
      <w:start w:val="1"/>
      <w:numFmt w:val="bullet"/>
      <w:pStyle w:val="AufzhlungMit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F2F8A"/>
    <w:multiLevelType w:val="hybridMultilevel"/>
    <w:tmpl w:val="DA66277E"/>
    <w:lvl w:ilvl="0" w:tplc="D7A6AC04">
      <w:start w:val="1"/>
      <w:numFmt w:val="bullet"/>
      <w:lvlText w:val=""/>
      <w:lvlJc w:val="left"/>
      <w:pPr>
        <w:tabs>
          <w:tab w:val="num" w:pos="1636"/>
        </w:tabs>
        <w:ind w:left="1503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C1"/>
    <w:rsid w:val="0007149B"/>
    <w:rsid w:val="000F2D6C"/>
    <w:rsid w:val="00114227"/>
    <w:rsid w:val="0016197B"/>
    <w:rsid w:val="001825A2"/>
    <w:rsid w:val="001A10C2"/>
    <w:rsid w:val="001B6762"/>
    <w:rsid w:val="001D7533"/>
    <w:rsid w:val="001F41FF"/>
    <w:rsid w:val="002561FE"/>
    <w:rsid w:val="00277A3B"/>
    <w:rsid w:val="002943C1"/>
    <w:rsid w:val="003932BC"/>
    <w:rsid w:val="00397713"/>
    <w:rsid w:val="003C4DE9"/>
    <w:rsid w:val="003E3A71"/>
    <w:rsid w:val="00405261"/>
    <w:rsid w:val="00423343"/>
    <w:rsid w:val="004354F4"/>
    <w:rsid w:val="00492A0A"/>
    <w:rsid w:val="00525AC1"/>
    <w:rsid w:val="00607FD3"/>
    <w:rsid w:val="006C180D"/>
    <w:rsid w:val="006C6114"/>
    <w:rsid w:val="00815B37"/>
    <w:rsid w:val="00843C04"/>
    <w:rsid w:val="00882F65"/>
    <w:rsid w:val="00884CBA"/>
    <w:rsid w:val="009216AE"/>
    <w:rsid w:val="00A040E4"/>
    <w:rsid w:val="00A62A4C"/>
    <w:rsid w:val="00AE3BCB"/>
    <w:rsid w:val="00CE6E1F"/>
    <w:rsid w:val="00D171C9"/>
    <w:rsid w:val="00D55FC3"/>
    <w:rsid w:val="00D860EF"/>
    <w:rsid w:val="00DF1006"/>
    <w:rsid w:val="00E30BC1"/>
    <w:rsid w:val="00E36BFA"/>
    <w:rsid w:val="00E63D9C"/>
    <w:rsid w:val="00ED702F"/>
    <w:rsid w:val="00EE3C9E"/>
    <w:rsid w:val="00F8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B7FEDACD-C4B1-404B-8493-D44AC6E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1239"/>
        <w:tab w:val="left" w:pos="3686"/>
        <w:tab w:val="right" w:pos="8845"/>
      </w:tabs>
      <w:spacing w:line="360" w:lineRule="exact"/>
    </w:pPr>
    <w:rPr>
      <w:rFonts w:ascii="Univers" w:hAnsi="Univers"/>
      <w:sz w:val="22"/>
      <w:szCs w:val="24"/>
    </w:rPr>
  </w:style>
  <w:style w:type="paragraph" w:styleId="berschrift1">
    <w:name w:val="heading 1"/>
    <w:basedOn w:val="Standard"/>
    <w:next w:val="Grundtext"/>
    <w:qFormat/>
    <w:pPr>
      <w:keepNext/>
      <w:spacing w:after="360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link w:val="GrundtextZchn"/>
    <w:pPr>
      <w:tabs>
        <w:tab w:val="clear" w:pos="1239"/>
        <w:tab w:val="clear" w:pos="3686"/>
        <w:tab w:val="clear" w:pos="8845"/>
      </w:tabs>
      <w:spacing w:after="280"/>
    </w:pPr>
  </w:style>
  <w:style w:type="paragraph" w:styleId="Datum">
    <w:name w:val="Date"/>
    <w:basedOn w:val="Standard"/>
    <w:next w:val="Betreff"/>
    <w:pPr>
      <w:spacing w:after="280"/>
    </w:pPr>
  </w:style>
  <w:style w:type="paragraph" w:customStyle="1" w:styleId="Betreff">
    <w:name w:val="Betreff"/>
    <w:basedOn w:val="Standard"/>
    <w:pPr>
      <w:spacing w:after="280"/>
    </w:pPr>
    <w:rPr>
      <w:b/>
    </w:rPr>
  </w:style>
  <w:style w:type="paragraph" w:customStyle="1" w:styleId="Adressen">
    <w:name w:val="Adressen"/>
    <w:basedOn w:val="Standard"/>
  </w:style>
  <w:style w:type="paragraph" w:customStyle="1" w:styleId="AufzhlungMitPunkt">
    <w:name w:val="AufzählungMitPunkt"/>
    <w:basedOn w:val="Grundtext"/>
    <w:pPr>
      <w:numPr>
        <w:numId w:val="2"/>
      </w:numPr>
      <w:tabs>
        <w:tab w:val="num" w:pos="357"/>
      </w:tabs>
      <w:spacing w:after="0" w:line="264" w:lineRule="auto"/>
      <w:ind w:left="357" w:hanging="357"/>
    </w:pPr>
  </w:style>
  <w:style w:type="paragraph" w:customStyle="1" w:styleId="EingercktOhnePunkt">
    <w:name w:val="EingerücktOhnePunkt"/>
    <w:basedOn w:val="Grundtext"/>
    <w:pPr>
      <w:spacing w:after="0" w:line="264" w:lineRule="auto"/>
      <w:ind w:left="714"/>
    </w:pPr>
  </w:style>
  <w:style w:type="table" w:styleId="Tabellenraster">
    <w:name w:val="Table Grid"/>
    <w:basedOn w:val="NormaleTabelle"/>
    <w:rsid w:val="004354F4"/>
    <w:pPr>
      <w:tabs>
        <w:tab w:val="left" w:pos="1239"/>
        <w:tab w:val="left" w:pos="3686"/>
        <w:tab w:val="right" w:pos="8845"/>
      </w:tabs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ndtextZchn">
    <w:name w:val="Grundtext Zchn"/>
    <w:basedOn w:val="Absatz-Standardschriftart"/>
    <w:link w:val="Grundtext"/>
    <w:rsid w:val="004354F4"/>
    <w:rPr>
      <w:rFonts w:ascii="Univers" w:hAnsi="Univers"/>
      <w:sz w:val="22"/>
      <w:szCs w:val="24"/>
      <w:lang w:val="de-DE" w:eastAsia="de-DE" w:bidi="ar-SA"/>
    </w:rPr>
  </w:style>
  <w:style w:type="paragraph" w:styleId="StandardWeb">
    <w:name w:val="Normal (Web)"/>
    <w:basedOn w:val="Standard"/>
    <w:rsid w:val="0016197B"/>
    <w:pPr>
      <w:tabs>
        <w:tab w:val="clear" w:pos="1239"/>
        <w:tab w:val="clear" w:pos="3686"/>
        <w:tab w:val="clear" w:pos="8845"/>
      </w:tabs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basedOn w:val="Absatz-Standardschriftart"/>
    <w:rsid w:val="00D860EF"/>
    <w:rPr>
      <w:color w:val="0000FF"/>
      <w:u w:val="single"/>
    </w:rPr>
  </w:style>
  <w:style w:type="paragraph" w:styleId="Kopfzeile">
    <w:name w:val="header"/>
    <w:basedOn w:val="Standard"/>
    <w:link w:val="KopfzeileZchn"/>
    <w:rsid w:val="00D171C9"/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D171C9"/>
    <w:rPr>
      <w:rFonts w:ascii="Univers" w:hAnsi="Univers"/>
      <w:sz w:val="22"/>
      <w:szCs w:val="24"/>
    </w:rPr>
  </w:style>
  <w:style w:type="paragraph" w:styleId="Fuzeile">
    <w:name w:val="footer"/>
    <w:basedOn w:val="Standard"/>
    <w:link w:val="FuzeileZchn"/>
    <w:rsid w:val="00D171C9"/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171C9"/>
    <w:rPr>
      <w:rFonts w:ascii="Univers" w:hAnsi="Univers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7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v-pro-verbraucher.de/rvk-punktekatalog/uebersich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sl.bfach.de/media/file/39581.Marktstudie_2020_Restkreditversicherung_BFACH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erband\01.%20%20Verwaltung\04_Handbuch%20bfach\07_Vorlagen\08_Markt%20und%20PR\Presse_Presseinformation_Entwurf.dotx" TargetMode="External"/></Relationships>
</file>

<file path=word/theme/theme1.xml><?xml version="1.0" encoding="utf-8"?>
<a:theme xmlns:a="http://schemas.openxmlformats.org/drawingml/2006/main" name="Larissa">
  <a:themeElements>
    <a:clrScheme name="BFACH">
      <a:dk1>
        <a:srgbClr val="000000"/>
      </a:dk1>
      <a:lt1>
        <a:srgbClr val="FFFFFF"/>
      </a:lt1>
      <a:dk2>
        <a:srgbClr val="FFFFFF"/>
      </a:dk2>
      <a:lt2>
        <a:srgbClr val="000000"/>
      </a:lt2>
      <a:accent1>
        <a:srgbClr val="000000"/>
      </a:accent1>
      <a:accent2>
        <a:srgbClr val="004E9E"/>
      </a:accent2>
      <a:accent3>
        <a:srgbClr val="AB0059"/>
      </a:accent3>
      <a:accent4>
        <a:srgbClr val="808080"/>
      </a:accent4>
      <a:accent5>
        <a:srgbClr val="FF0000"/>
      </a:accent5>
      <a:accent6>
        <a:srgbClr val="0000FF"/>
      </a:accent6>
      <a:hlink>
        <a:srgbClr val="004E9E"/>
      </a:hlink>
      <a:folHlink>
        <a:srgbClr val="AB0059"/>
      </a:folHlink>
    </a:clrScheme>
    <a:fontScheme name="BFACH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Presse_Presseinformation_Entwurf</Template>
  <TotalTime>0</TotalTime>
  <Pages>1</Pages>
  <Words>204</Words>
  <Characters>1794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Adresse1</vt:lpstr>
    </vt:vector>
  </TitlesOfParts>
  <Company/>
  <LinksUpToDate>false</LinksUpToDate>
  <CharactersWithSpaces>1995</CharactersWithSpaces>
  <SharedDoc>false</SharedDoc>
  <HLinks>
    <vt:vector size="6" baseType="variant">
      <vt:variant>
        <vt:i4>8192013</vt:i4>
      </vt:variant>
      <vt:variant>
        <vt:i4>0</vt:i4>
      </vt:variant>
      <vt:variant>
        <vt:i4>0</vt:i4>
      </vt:variant>
      <vt:variant>
        <vt:i4>5</vt:i4>
      </vt:variant>
      <vt:variant>
        <vt:lpwstr>mailto:stephan.moll@bfach.de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Adresse1</dc:title>
  <dc:creator>Elke Haag</dc:creator>
  <cp:lastModifiedBy>Stephan Moll</cp:lastModifiedBy>
  <cp:revision>2</cp:revision>
  <cp:lastPrinted>2006-06-06T20:58:00Z</cp:lastPrinted>
  <dcterms:created xsi:type="dcterms:W3CDTF">2021-05-07T07:41:00Z</dcterms:created>
  <dcterms:modified xsi:type="dcterms:W3CDTF">2021-05-07T07:41:00Z</dcterms:modified>
</cp:coreProperties>
</file>